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3A" w:rsidRPr="00064DB3" w:rsidRDefault="00EE103A" w:rsidP="00EE103A">
      <w:pPr>
        <w:jc w:val="center"/>
        <w:rPr>
          <w:rFonts w:ascii="Times New Roman" w:hAnsi="Times New Roman" w:cs="Times New Roman"/>
          <w:b/>
          <w:sz w:val="28"/>
          <w:szCs w:val="28"/>
        </w:rPr>
      </w:pPr>
      <w:bookmarkStart w:id="0" w:name="_GoBack"/>
      <w:bookmarkEnd w:id="0"/>
      <w:r w:rsidRPr="00064DB3">
        <w:rPr>
          <w:rFonts w:ascii="Times New Roman" w:hAnsi="Times New Roman" w:cs="Times New Roman"/>
          <w:b/>
          <w:sz w:val="28"/>
          <w:szCs w:val="28"/>
        </w:rPr>
        <w:t>ДОКЛАД С РУКОВОДСТВОМ ПО СОБЛЮДЕНИЮ ОБЯЗАТЕЛЬНЫХ ТРЕБОВАНИЙ,</w:t>
      </w:r>
      <w:r w:rsidR="00E45247">
        <w:rPr>
          <w:rFonts w:ascii="Times New Roman" w:hAnsi="Times New Roman" w:cs="Times New Roman"/>
          <w:b/>
          <w:sz w:val="28"/>
          <w:szCs w:val="28"/>
        </w:rPr>
        <w:t xml:space="preserve"> ДАЮЩИМ РАЗЪЯСНЕНИЕ, КАКОЕ ПОВЕД</w:t>
      </w:r>
      <w:r w:rsidRPr="00064DB3">
        <w:rPr>
          <w:rFonts w:ascii="Times New Roman" w:hAnsi="Times New Roman" w:cs="Times New Roman"/>
          <w:b/>
          <w:sz w:val="28"/>
          <w:szCs w:val="28"/>
        </w:rPr>
        <w:t>ЕНИЕ ЯВЛЯЕТСЯ ПРАВОМЕРНЫМ</w:t>
      </w:r>
    </w:p>
    <w:p w:rsidR="00EE103A" w:rsidRPr="00EE103A" w:rsidRDefault="00EE103A" w:rsidP="00EE103A">
      <w:pPr>
        <w:ind w:firstLine="567"/>
        <w:jc w:val="center"/>
        <w:rPr>
          <w:rFonts w:ascii="Times New Roman" w:hAnsi="Times New Roman" w:cs="Times New Roman"/>
          <w:b/>
          <w:color w:val="00B050"/>
          <w:sz w:val="28"/>
          <w:szCs w:val="28"/>
          <w:u w:val="single"/>
        </w:rPr>
      </w:pPr>
      <w:r w:rsidRPr="00EE103A">
        <w:rPr>
          <w:rFonts w:ascii="Times New Roman" w:hAnsi="Times New Roman" w:cs="Times New Roman"/>
          <w:b/>
          <w:color w:val="00B050"/>
          <w:sz w:val="28"/>
          <w:szCs w:val="28"/>
          <w:u w:val="single"/>
        </w:rPr>
        <w:t xml:space="preserve"> «КАК ДЕЛАТЬ НУЖНО (МОЖНО)»</w:t>
      </w: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Pr="00064DB3" w:rsidRDefault="00EE103A" w:rsidP="00EE103A">
      <w:pPr>
        <w:ind w:firstLine="567"/>
        <w:jc w:val="center"/>
        <w:rPr>
          <w:rFonts w:ascii="Times New Roman" w:hAnsi="Times New Roman" w:cs="Times New Roman"/>
          <w:sz w:val="28"/>
          <w:szCs w:val="28"/>
          <w:u w:val="single"/>
        </w:rPr>
      </w:pP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Раздел 1</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064DB3"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EE103A" w:rsidRDefault="00EE103A">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Лица, обязанные вносить плату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сбросы загрязняющих веществ в водные объекты;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064DB3">
        <w:rPr>
          <w:rFonts w:ascii="Times New Roman" w:eastAsia="Times New Roman" w:hAnsi="Times New Roman" w:cs="Times New Roman"/>
          <w:sz w:val="28"/>
          <w:szCs w:val="28"/>
          <w:lang w:val="en-US" w:eastAsia="ru-RU"/>
        </w:rPr>
        <w:t>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III</w:t>
      </w:r>
      <w:r w:rsidRPr="00064DB3">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Порядок исчисления</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 xml:space="preserve">платы </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w:t>
      </w:r>
      <w:r w:rsidRPr="00064DB3">
        <w:rPr>
          <w:rFonts w:ascii="Times New Roman" w:eastAsia="Times New Roman" w:hAnsi="Times New Roman" w:cs="Times New Roman"/>
          <w:sz w:val="28"/>
          <w:szCs w:val="28"/>
          <w:lang w:eastAsia="ru-RU"/>
        </w:rPr>
        <w:lastRenderedPageBreak/>
        <w:t>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 отношении каждого класса опасности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определении платежной базы учитываются: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Корректировка размера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внедрение наилучших доступных технологий;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проектирование, строительство, реконструкция: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систем оборотного и бессточного водоснабжения;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установка: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w:t>
      </w:r>
      <w:r w:rsidRPr="00064DB3">
        <w:rPr>
          <w:rFonts w:ascii="Times New Roman" w:eastAsia="Times New Roman" w:hAnsi="Times New Roman" w:cs="Times New Roman"/>
          <w:sz w:val="28"/>
          <w:szCs w:val="28"/>
          <w:lang w:eastAsia="ru-RU"/>
        </w:rPr>
        <w:lastRenderedPageBreak/>
        <w:t xml:space="preserve">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64DB3">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064DB3">
        <w:rPr>
          <w:rFonts w:ascii="Times New Roman" w:eastAsia="Times New Roman" w:hAnsi="Times New Roman" w:cs="Times New Roman"/>
          <w:sz w:val="2"/>
          <w:szCs w:val="2"/>
          <w:lang w:eastAsia="ru-RU"/>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Коэффициенты, применяемые к ставкам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w:t>
      </w:r>
      <w:r w:rsidRPr="00064DB3">
        <w:rPr>
          <w:rFonts w:ascii="Times New Roman" w:eastAsia="Times New Roman" w:hAnsi="Times New Roman" w:cs="Times New Roman"/>
          <w:sz w:val="28"/>
          <w:szCs w:val="28"/>
          <w:lang w:eastAsia="ru-RU"/>
        </w:rPr>
        <w:lastRenderedPageBreak/>
        <w:t>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коэффициент 0,3 при размещении отходов производства и потребления, </w:t>
      </w:r>
      <w:r w:rsidRPr="00064DB3">
        <w:rPr>
          <w:rFonts w:ascii="Times New Roman" w:eastAsia="Times New Roman" w:hAnsi="Times New Roman" w:cs="Times New Roman"/>
          <w:sz w:val="28"/>
          <w:szCs w:val="28"/>
          <w:lang w:eastAsia="ru-RU"/>
        </w:rPr>
        <w:lastRenderedPageBreak/>
        <w:t>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Контроль за исчислением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sz w:val="28"/>
          <w:szCs w:val="28"/>
          <w:lang w:eastAsia="ru-RU"/>
        </w:rPr>
        <w:t xml:space="preserve">которые являются главными администраторами (администраторами) доходов </w:t>
      </w:r>
      <w:r w:rsidRPr="00064DB3">
        <w:rPr>
          <w:rFonts w:ascii="Times New Roman" w:eastAsia="Times New Roman" w:hAnsi="Times New Roman" w:cs="Times New Roman"/>
          <w:sz w:val="28"/>
          <w:szCs w:val="28"/>
          <w:lang w:eastAsia="ru-RU"/>
        </w:rPr>
        <w:lastRenderedPageBreak/>
        <w:t>бюджетов от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Росприроднадзором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w:t>
      </w:r>
      <w:r w:rsidRPr="00064DB3">
        <w:rPr>
          <w:rFonts w:ascii="Times New Roman" w:eastAsia="Calibri" w:hAnsi="Times New Roman" w:cs="Times New Roman"/>
          <w:sz w:val="28"/>
          <w:szCs w:val="28"/>
          <w:lang w:eastAsia="ru-RU"/>
        </w:rPr>
        <w:t xml:space="preserve">огласно </w:t>
      </w:r>
      <w:r w:rsidRPr="00064DB3">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w:t>
      </w:r>
      <w:r w:rsidRPr="00064DB3">
        <w:rPr>
          <w:rFonts w:ascii="Times New Roman" w:eastAsia="Times New Roman" w:hAnsi="Times New Roman" w:cs="Times New Roman"/>
          <w:sz w:val="28"/>
          <w:szCs w:val="28"/>
          <w:lang w:eastAsia="ru-RU"/>
        </w:rPr>
        <w:lastRenderedPageBreak/>
        <w:t xml:space="preserve">хозяйственной и (или) иной деятельности образовались отходы.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w:t>
      </w:r>
      <w:r w:rsidRPr="00064DB3">
        <w:rPr>
          <w:rFonts w:ascii="Times New Roman" w:eastAsia="Times New Roman" w:hAnsi="Times New Roman" w:cs="Times New Roman"/>
          <w:sz w:val="28"/>
          <w:szCs w:val="28"/>
          <w:lang w:eastAsia="ru-RU"/>
        </w:rPr>
        <w:lastRenderedPageBreak/>
        <w:t>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064DB3">
        <w:rPr>
          <w:rFonts w:ascii="Times New Roman" w:eastAsia="Times New Roman" w:hAnsi="Times New Roman" w:cs="Times New Roman"/>
          <w:lang w:eastAsia="ru-RU"/>
        </w:rPr>
        <w:t xml:space="preserve"> </w:t>
      </w:r>
      <w:r w:rsidRPr="00064DB3">
        <w:rPr>
          <w:rFonts w:ascii="Times New Roman" w:eastAsia="Times New Roman" w:hAnsi="Times New Roman" w:cs="Times New Roman"/>
          <w:sz w:val="28"/>
          <w:szCs w:val="28"/>
          <w:lang w:eastAsia="ru-RU"/>
        </w:rPr>
        <w:t>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20 до 80 тысяч рублей.</w:t>
      </w:r>
    </w:p>
    <w:p w:rsidR="00EE103A" w:rsidRPr="00064DB3" w:rsidRDefault="00EE103A" w:rsidP="00EE103A">
      <w:pPr>
        <w:rPr>
          <w:rFonts w:ascii="Times New Roman" w:hAnsi="Times New Roman" w:cs="Times New Roman"/>
          <w:sz w:val="28"/>
          <w:szCs w:val="28"/>
          <w:u w:val="single"/>
        </w:rPr>
      </w:pPr>
      <w:r w:rsidRPr="00064DB3">
        <w:rPr>
          <w:rFonts w:ascii="Times New Roman" w:hAnsi="Times New Roman" w:cs="Times New Roman"/>
          <w:sz w:val="28"/>
          <w:szCs w:val="28"/>
          <w:u w:val="single"/>
        </w:rPr>
        <w:br w:type="page"/>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2</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p>
    <w:p w:rsidR="00EE103A" w:rsidRPr="00064DB3" w:rsidRDefault="00EE103A" w:rsidP="00EE103A">
      <w:pPr>
        <w:spacing w:after="0" w:line="240" w:lineRule="auto"/>
        <w:ind w:right="-113"/>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064DB3">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w:t>
      </w:r>
      <w:r w:rsidRPr="00064DB3">
        <w:rPr>
          <w:rFonts w:ascii="Times New Roman" w:eastAsia="Calibri" w:hAnsi="Times New Roman" w:cs="Times New Roman"/>
          <w:sz w:val="28"/>
          <w:szCs w:val="28"/>
        </w:rPr>
        <w:lastRenderedPageBreak/>
        <w:t>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тридцати тысяч до ста тысяч рублей.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064DB3">
        <w:rPr>
          <w:rFonts w:ascii="Times New Roman" w:eastAsia="Calibri" w:hAnsi="Times New Roman" w:cs="Times New Roman"/>
          <w:b/>
          <w:sz w:val="28"/>
          <w:szCs w:val="28"/>
          <w:shd w:val="clear" w:color="auto" w:fill="FFFFFF"/>
        </w:rPr>
        <w:t xml:space="preserve">Понятие объекта НВОС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064DB3">
        <w:rPr>
          <w:rFonts w:ascii="Times New Roman" w:eastAsia="Calibri" w:hAnsi="Times New Roman" w:cs="Times New Roman"/>
          <w:sz w:val="28"/>
          <w:szCs w:val="28"/>
        </w:rPr>
        <w:t>Критериям № 903.</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Calibri" w:hAnsi="Times New Roman" w:cs="Times New Roman"/>
          <w:sz w:val="28"/>
          <w:szCs w:val="28"/>
        </w:rPr>
        <w:t xml:space="preserve">Таким образом, объект относящийся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064DB3">
        <w:rPr>
          <w:rFonts w:ascii="Times New Roman" w:eastAsia="Times New Roman" w:hAnsi="Times New Roman" w:cs="Times New Roman"/>
          <w:b/>
          <w:sz w:val="28"/>
          <w:szCs w:val="28"/>
          <w:u w:val="single"/>
        </w:rPr>
        <w:t>Определение категории объектов НВОС</w:t>
      </w:r>
    </w:p>
    <w:p w:rsidR="00EE103A" w:rsidRPr="00064DB3" w:rsidRDefault="00EE103A" w:rsidP="00EE103A">
      <w:pPr>
        <w:spacing w:after="0" w:line="240" w:lineRule="auto"/>
        <w:ind w:firstLine="567"/>
        <w:jc w:val="both"/>
        <w:rPr>
          <w:rFonts w:ascii="Times New Roman" w:eastAsia="Times New Roman" w:hAnsi="Times New Roman" w:cs="Times New Roman"/>
          <w:b/>
          <w:sz w:val="28"/>
          <w:szCs w:val="28"/>
          <w:u w:val="single"/>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E103A" w:rsidRPr="00064DB3" w:rsidRDefault="00EE103A" w:rsidP="00EE103A">
      <w:pPr>
        <w:spacing w:after="0" w:line="240" w:lineRule="auto"/>
        <w:ind w:right="-113" w:firstLine="567"/>
        <w:jc w:val="both"/>
        <w:rPr>
          <w:rFonts w:ascii="Times New Roman" w:eastAsia="Calibri" w:hAnsi="Times New Roman" w:cs="Times New Roman"/>
          <w:color w:val="000000"/>
          <w:sz w:val="28"/>
          <w:szCs w:val="28"/>
          <w:specVanish/>
        </w:rPr>
      </w:pPr>
      <w:r w:rsidRPr="00064DB3">
        <w:rPr>
          <w:rFonts w:ascii="Times New Roman" w:eastAsia="Calibri" w:hAnsi="Times New Roman" w:cs="Times New Roman"/>
          <w:sz w:val="28"/>
          <w:szCs w:val="28"/>
        </w:rPr>
        <w:t xml:space="preserve">Пунктом 6 Критериев № 1029 предусмотрено отнесение объекта НВОС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загрязняющих веществ стационарными источниками массой более 10 тонн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стационарных источников выбросов;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не более 10 тонн выбросов загрязняющих веществ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выбросов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отсутствия в составе выбросов веществ I и II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Если абонент осуществляет использование вод не только для бытовых нужд, то он не соответствует уровню воздействия на окружающую среду, указанному в пп. "б" п. 6 Критериев № 1029, и, таким образом, на основании п. 5 Критериев, подлежит отнесению к III категории.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8" w:history="1">
        <w:r w:rsidRPr="00064DB3">
          <w:rPr>
            <w:rFonts w:ascii="Times New Roman" w:eastAsia="Calibri" w:hAnsi="Times New Roman" w:cs="Times New Roman"/>
            <w:color w:val="0000FF"/>
            <w:sz w:val="28"/>
            <w:szCs w:val="28"/>
            <w:u w:val="single"/>
          </w:rPr>
          <w:t>4</w:t>
        </w:r>
      </w:hyperlink>
      <w:r w:rsidRPr="00064DB3">
        <w:rPr>
          <w:rFonts w:ascii="Times New Roman" w:eastAsia="Calibri" w:hAnsi="Times New Roman" w:cs="Times New Roman"/>
          <w:sz w:val="28"/>
          <w:szCs w:val="28"/>
        </w:rPr>
        <w:t xml:space="preserve">, </w:t>
      </w:r>
      <w:hyperlink r:id="rId9" w:history="1">
        <w:r w:rsidRPr="00064DB3">
          <w:rPr>
            <w:rFonts w:ascii="Times New Roman" w:eastAsia="Calibri" w:hAnsi="Times New Roman" w:cs="Times New Roman"/>
            <w:color w:val="0000FF"/>
            <w:sz w:val="28"/>
            <w:szCs w:val="28"/>
            <w:u w:val="single"/>
          </w:rPr>
          <w:t>7</w:t>
        </w:r>
      </w:hyperlink>
      <w:r w:rsidRPr="00064DB3">
        <w:rPr>
          <w:rFonts w:ascii="Times New Roman" w:eastAsia="Calibri" w:hAnsi="Times New Roman" w:cs="Times New Roman"/>
          <w:sz w:val="28"/>
          <w:szCs w:val="28"/>
        </w:rPr>
        <w:t xml:space="preserve">, </w:t>
      </w:r>
      <w:hyperlink r:id="rId10" w:history="1">
        <w:r w:rsidRPr="00064DB3">
          <w:rPr>
            <w:rFonts w:ascii="Times New Roman" w:eastAsia="Calibri" w:hAnsi="Times New Roman" w:cs="Times New Roman"/>
            <w:color w:val="0000FF"/>
            <w:sz w:val="28"/>
            <w:szCs w:val="28"/>
            <w:u w:val="single"/>
          </w:rPr>
          <w:t>8</w:t>
        </w:r>
      </w:hyperlink>
      <w:r w:rsidRPr="00064DB3">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Образование отходов в соответствии с Критериями № 1029 не является признаком отнесения объектов к какой-либо из четырех категорий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b/>
          <w:spacing w:val="-8"/>
          <w:sz w:val="28"/>
          <w:szCs w:val="28"/>
        </w:rPr>
        <w:t>Подготовка и направление</w:t>
      </w:r>
      <w:r w:rsidRPr="00064DB3">
        <w:rPr>
          <w:rFonts w:ascii="Times New Roman" w:eastAsia="Calibri" w:hAnsi="Times New Roman" w:cs="Times New Roman"/>
          <w:b/>
          <w:sz w:val="28"/>
          <w:szCs w:val="28"/>
        </w:rPr>
        <w:t xml:space="preserve"> заявки о постановке на учет объектов НВОС</w:t>
      </w: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В центральным аппарате Росприроднадзора заявки не рассматриваются.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EE103A" w:rsidRPr="00064DB3" w:rsidRDefault="00EE103A" w:rsidP="00EE103A">
      <w:pPr>
        <w:spacing w:after="1" w:line="280" w:lineRule="atLeast"/>
        <w:ind w:right="-113" w:firstLine="567"/>
        <w:jc w:val="both"/>
        <w:rPr>
          <w:rFonts w:ascii="Times New Roman" w:eastAsia="Times New Roman" w:hAnsi="Times New Roman" w:cs="Times New Roman"/>
          <w:sz w:val="28"/>
          <w:szCs w:val="28"/>
          <w:u w:val="single"/>
        </w:rPr>
      </w:pPr>
      <w:r w:rsidRPr="00064DB3">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064DB3">
        <w:rPr>
          <w:rFonts w:ascii="Times New Roman" w:eastAsia="Times New Roman" w:hAnsi="Times New Roman" w:cs="Times New Roman"/>
          <w:sz w:val="28"/>
          <w:szCs w:val="28"/>
          <w:u w:val="single"/>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сведения о виде хозяйственной и (или) иной деятельности,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064DB3" w:rsidRDefault="00EE103A" w:rsidP="00EE103A">
      <w:pPr>
        <w:spacing w:after="0" w:line="240" w:lineRule="auto"/>
        <w:ind w:firstLine="567"/>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EE103A" w:rsidRPr="00064DB3" w:rsidRDefault="00EE103A" w:rsidP="00EE103A">
      <w:pPr>
        <w:spacing w:after="0" w:line="276" w:lineRule="auto"/>
        <w:ind w:firstLine="567"/>
        <w:rPr>
          <w:rFonts w:ascii="Times New Roman" w:eastAsia="Calibri" w:hAnsi="Times New Roman" w:cs="Times New Roman"/>
          <w:b/>
          <w:sz w:val="28"/>
          <w:szCs w:val="28"/>
          <w:shd w:val="clear" w:color="auto" w:fill="FFFFFF"/>
        </w:rPr>
      </w:pPr>
    </w:p>
    <w:p w:rsidR="00EE103A" w:rsidRPr="00064DB3" w:rsidRDefault="00EE103A" w:rsidP="00EE103A">
      <w:pPr>
        <w:spacing w:after="0" w:line="276" w:lineRule="auto"/>
        <w:ind w:firstLine="567"/>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064DB3">
        <w:rPr>
          <w:rFonts w:ascii="Times New Roman" w:eastAsia="Calibri" w:hAnsi="Times New Roman" w:cs="Times New Roman"/>
          <w:b/>
          <w:bCs/>
          <w:sz w:val="28"/>
          <w:szCs w:val="28"/>
        </w:rPr>
        <w:t>Актуализация</w:t>
      </w:r>
      <w:r w:rsidRPr="00064DB3">
        <w:rPr>
          <w:rFonts w:ascii="Times New Roman" w:eastAsia="Calibri" w:hAnsi="Times New Roman" w:cs="Times New Roman"/>
          <w:b/>
          <w:sz w:val="28"/>
          <w:szCs w:val="28"/>
          <w:lang w:eastAsia="ru-RU"/>
        </w:rPr>
        <w:t xml:space="preserve"> учетных сведений об объектах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наименования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адреса (места нахождения)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Вышеуказанные сведения подтверждаются документами: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064DB3">
        <w:rPr>
          <w:rFonts w:ascii="Times New Roman" w:eastAsia="Calibri" w:hAnsi="Times New Roman" w:cs="Times New Roman"/>
          <w:sz w:val="28"/>
          <w:szCs w:val="28"/>
          <w:lang w:eastAsia="ru-RU"/>
        </w:rPr>
        <w:t xml:space="preserve">Актуализация учетных сведений об объекте </w:t>
      </w:r>
      <w:r w:rsidRPr="00064DB3">
        <w:rPr>
          <w:rFonts w:ascii="Times New Roman" w:eastAsia="Calibri" w:hAnsi="Times New Roman" w:cs="Times New Roman"/>
          <w:bCs/>
          <w:sz w:val="28"/>
          <w:szCs w:val="28"/>
        </w:rPr>
        <w:t>НВОС осуществляется на безвозмездной основе.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064DB3">
        <w:rPr>
          <w:rFonts w:ascii="Times New Roman" w:eastAsia="Calibri" w:hAnsi="Times New Roman" w:cs="Times New Roman"/>
          <w:sz w:val="28"/>
          <w:szCs w:val="28"/>
          <w:lang w:eastAsia="ru-RU"/>
        </w:rPr>
        <w:t>актуализации сведений об объекте НВОС</w:t>
      </w:r>
      <w:r w:rsidRPr="00064DB3">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1" w:history="1">
        <w:r w:rsidRPr="00064DB3">
          <w:rPr>
            <w:rFonts w:ascii="Times New Roman" w:eastAsia="Calibri" w:hAnsi="Times New Roman" w:cs="Times New Roman"/>
            <w:color w:val="0563C1"/>
            <w:sz w:val="28"/>
            <w:szCs w:val="28"/>
            <w:u w:val="single"/>
            <w:lang w:val="en-US" w:eastAsia="ru-RU"/>
          </w:rPr>
          <w:t>https</w:t>
        </w:r>
        <w:r w:rsidRPr="00064DB3">
          <w:rPr>
            <w:rFonts w:ascii="Times New Roman" w:eastAsia="Calibri" w:hAnsi="Times New Roman" w:cs="Times New Roman"/>
            <w:color w:val="0563C1"/>
            <w:sz w:val="28"/>
            <w:szCs w:val="28"/>
            <w:u w:val="single"/>
            <w:lang w:eastAsia="ru-RU"/>
          </w:rPr>
          <w:t>://</w:t>
        </w:r>
        <w:r w:rsidRPr="00064DB3">
          <w:rPr>
            <w:rFonts w:ascii="Times New Roman" w:eastAsia="Calibri" w:hAnsi="Times New Roman" w:cs="Times New Roman"/>
            <w:color w:val="0563C1"/>
            <w:sz w:val="28"/>
            <w:szCs w:val="28"/>
            <w:u w:val="single"/>
            <w:lang w:val="en-US" w:eastAsia="ru-RU"/>
          </w:rPr>
          <w:t>lk</w:t>
        </w:r>
        <w:r w:rsidRPr="00064DB3">
          <w:rPr>
            <w:rFonts w:ascii="Times New Roman" w:eastAsia="Calibri" w:hAnsi="Times New Roman" w:cs="Times New Roman"/>
            <w:color w:val="0563C1"/>
            <w:sz w:val="28"/>
            <w:szCs w:val="28"/>
            <w:u w:val="single"/>
            <w:lang w:eastAsia="ru-RU"/>
          </w:rPr>
          <w:t>.</w:t>
        </w:r>
        <w:r w:rsidRPr="00064DB3">
          <w:rPr>
            <w:rFonts w:ascii="Times New Roman" w:eastAsia="Calibri" w:hAnsi="Times New Roman" w:cs="Times New Roman"/>
            <w:color w:val="0563C1"/>
            <w:sz w:val="28"/>
            <w:szCs w:val="28"/>
            <w:u w:val="single"/>
            <w:lang w:val="en-US" w:eastAsia="ru-RU"/>
          </w:rPr>
          <w:t>fsrpn</w:t>
        </w:r>
        <w:r w:rsidRPr="00064DB3">
          <w:rPr>
            <w:rFonts w:ascii="Times New Roman" w:eastAsia="Calibri" w:hAnsi="Times New Roman" w:cs="Times New Roman"/>
            <w:color w:val="0563C1"/>
            <w:sz w:val="28"/>
            <w:szCs w:val="28"/>
            <w:u w:val="single"/>
            <w:lang w:eastAsia="ru-RU"/>
          </w:rPr>
          <w:t>.</w:t>
        </w:r>
        <w:r w:rsidRPr="00064DB3">
          <w:rPr>
            <w:rFonts w:ascii="Times New Roman" w:eastAsia="Calibri" w:hAnsi="Times New Roman" w:cs="Times New Roman"/>
            <w:color w:val="0563C1"/>
            <w:sz w:val="28"/>
            <w:szCs w:val="28"/>
            <w:u w:val="single"/>
            <w:lang w:val="en-US" w:eastAsia="ru-RU"/>
          </w:rPr>
          <w:t>ru</w:t>
        </w:r>
      </w:hyperlink>
      <w:r w:rsidRPr="00064DB3">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Росприроднадзора в сети "Интернет", так и посредством почтового отправления с описью вложения и уведомлением о вручении.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Снятие с государственного учета объектов НВОС</w:t>
      </w:r>
    </w:p>
    <w:p w:rsidR="00EE103A" w:rsidRPr="00064DB3" w:rsidRDefault="00EE103A" w:rsidP="00EE103A">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С</w:t>
      </w:r>
      <w:r w:rsidRPr="00064DB3">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2" w:history="1">
        <w:r w:rsidRPr="00064DB3">
          <w:rPr>
            <w:rFonts w:ascii="Times New Roman" w:eastAsia="Calibri" w:hAnsi="Times New Roman" w:cs="Times New Roman"/>
            <w:sz w:val="28"/>
            <w:szCs w:val="28"/>
            <w:u w:val="single"/>
            <w:lang w:val="en-US" w:eastAsia="ru-RU"/>
          </w:rPr>
          <w:t>https</w:t>
        </w:r>
        <w:r w:rsidRPr="00064DB3">
          <w:rPr>
            <w:rFonts w:ascii="Times New Roman" w:eastAsia="Calibri" w:hAnsi="Times New Roman" w:cs="Times New Roman"/>
            <w:sz w:val="28"/>
            <w:szCs w:val="28"/>
            <w:u w:val="single"/>
            <w:lang w:eastAsia="ru-RU"/>
          </w:rPr>
          <w:t>://</w:t>
        </w:r>
        <w:r w:rsidRPr="00064DB3">
          <w:rPr>
            <w:rFonts w:ascii="Times New Roman" w:eastAsia="Calibri" w:hAnsi="Times New Roman" w:cs="Times New Roman"/>
            <w:sz w:val="28"/>
            <w:szCs w:val="28"/>
            <w:u w:val="single"/>
            <w:lang w:val="en-US" w:eastAsia="ru-RU"/>
          </w:rPr>
          <w:t>lk</w:t>
        </w:r>
        <w:r w:rsidRPr="00064DB3">
          <w:rPr>
            <w:rFonts w:ascii="Times New Roman" w:eastAsia="Calibri" w:hAnsi="Times New Roman" w:cs="Times New Roman"/>
            <w:sz w:val="28"/>
            <w:szCs w:val="28"/>
            <w:u w:val="single"/>
            <w:lang w:eastAsia="ru-RU"/>
          </w:rPr>
          <w:t>.</w:t>
        </w:r>
        <w:r w:rsidRPr="00064DB3">
          <w:rPr>
            <w:rFonts w:ascii="Times New Roman" w:eastAsia="Calibri" w:hAnsi="Times New Roman" w:cs="Times New Roman"/>
            <w:sz w:val="28"/>
            <w:szCs w:val="28"/>
            <w:u w:val="single"/>
            <w:lang w:val="en-US" w:eastAsia="ru-RU"/>
          </w:rPr>
          <w:t>fsrpn</w:t>
        </w:r>
        <w:r w:rsidRPr="00064DB3">
          <w:rPr>
            <w:rFonts w:ascii="Times New Roman" w:eastAsia="Calibri" w:hAnsi="Times New Roman" w:cs="Times New Roman"/>
            <w:sz w:val="28"/>
            <w:szCs w:val="28"/>
            <w:u w:val="single"/>
            <w:lang w:eastAsia="ru-RU"/>
          </w:rPr>
          <w:t>.</w:t>
        </w:r>
        <w:r w:rsidRPr="00064DB3">
          <w:rPr>
            <w:rFonts w:ascii="Times New Roman" w:eastAsia="Calibri" w:hAnsi="Times New Roman" w:cs="Times New Roman"/>
            <w:sz w:val="28"/>
            <w:szCs w:val="28"/>
            <w:u w:val="single"/>
            <w:lang w:val="en-US" w:eastAsia="ru-RU"/>
          </w:rPr>
          <w:t>ru</w:t>
        </w:r>
      </w:hyperlink>
      <w:r w:rsidRPr="00064DB3">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Росприроднадзора в сети "Интернет",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формируется и направляется </w:t>
      </w:r>
      <w:r w:rsidRPr="00064DB3">
        <w:rPr>
          <w:rFonts w:ascii="Times New Roman" w:eastAsia="Calibri" w:hAnsi="Times New Roman" w:cs="Times New Roman"/>
          <w:sz w:val="28"/>
          <w:szCs w:val="28"/>
        </w:rPr>
        <w:t>юридическому лицу или индивидуальному предпринимателю в электронном виде.</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направляется </w:t>
      </w:r>
      <w:r w:rsidRPr="00064DB3">
        <w:rPr>
          <w:rFonts w:ascii="Times New Roman" w:eastAsia="Calibri" w:hAnsi="Times New Roman" w:cs="Times New Roman"/>
          <w:sz w:val="28"/>
          <w:szCs w:val="28"/>
        </w:rPr>
        <w:t>юридическому лицу или индивидуальному предпринимателю</w:t>
      </w:r>
      <w:r w:rsidRPr="00064DB3">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поступления соответствующего запроса </w:t>
      </w:r>
      <w:r w:rsidRPr="00064DB3">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064DB3">
        <w:rPr>
          <w:rFonts w:ascii="Times New Roman" w:eastAsia="Calibri" w:hAnsi="Times New Roman" w:cs="Times New Roman"/>
          <w:bCs/>
          <w:sz w:val="28"/>
          <w:szCs w:val="28"/>
        </w:rPr>
        <w:t>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о представлении </w:t>
      </w:r>
      <w:r w:rsidRPr="00064DB3">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064DB3">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064DB3">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064DB3">
        <w:rPr>
          <w:rFonts w:ascii="Times New Roman" w:eastAsia="Calibri" w:hAnsi="Times New Roman" w:cs="Times New Roman"/>
          <w:sz w:val="28"/>
          <w:szCs w:val="28"/>
          <w:lang w:eastAsia="ru-RU"/>
        </w:rPr>
        <w:t>почтовым отправлением.</w:t>
      </w:r>
    </w:p>
    <w:p w:rsidR="00EE103A" w:rsidRPr="00064DB3" w:rsidRDefault="00EE103A" w:rsidP="00EE103A">
      <w:pPr>
        <w:rPr>
          <w:rFonts w:ascii="Times New Roman" w:hAnsi="Times New Roman" w:cs="Times New Roman"/>
          <w:sz w:val="28"/>
          <w:szCs w:val="28"/>
        </w:rPr>
      </w:pPr>
      <w:r w:rsidRPr="00064DB3">
        <w:rPr>
          <w:rFonts w:ascii="Times New Roman" w:hAnsi="Times New Roman" w:cs="Times New Roman"/>
          <w:sz w:val="28"/>
          <w:szCs w:val="28"/>
        </w:rPr>
        <w:br w:type="page"/>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3</w:t>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EE103A" w:rsidRPr="00064DB3" w:rsidRDefault="00EE103A" w:rsidP="00EE103A">
      <w:pPr>
        <w:autoSpaceDE w:val="0"/>
        <w:autoSpaceDN w:val="0"/>
        <w:adjustRightInd w:val="0"/>
        <w:spacing w:after="0" w:line="240" w:lineRule="auto"/>
        <w:ind w:left="1429"/>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Понятие</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Порядок создания лесопаркового зеленого пояса</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Режим особой охраны лесопарковых зеленых поясов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1) использование токсичных химических препаратов, в том числе в целях охраны и защиты лесов, пестицидов, агрохимикатов, радиоактивных веществ;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2) размещение отходов производства и потребления I - III классов опасности;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8) размещение скотомогильников;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9) размещение складов ядохимикатов и минеральных удобрений.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Ответственность за нарушение режима охраны</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Введена статья 8.45.1 Кодекса</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Российской Федерации об административных правонарушениях (далее – КоАП РФ), устанавливающая ответственность за нарушение режима осуществления хозяйственной и иной деятельности в лесопарковом зеленом поясе.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Данной статьей предусмотрены следующие виды административных наказаний: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3" w:history="1">
        <w:r w:rsidRPr="00064DB3">
          <w:rPr>
            <w:rFonts w:ascii="Times New Roman" w:eastAsia="Calibri" w:hAnsi="Times New Roman" w:cs="Times New Roman"/>
            <w:sz w:val="28"/>
            <w:szCs w:val="28"/>
          </w:rPr>
          <w:t>ст.8.45.1</w:t>
        </w:r>
      </w:hyperlink>
      <w:r w:rsidRPr="00064DB3">
        <w:rPr>
          <w:rFonts w:ascii="Times New Roman" w:eastAsia="Calibri" w:hAnsi="Times New Roman" w:cs="Times New Roman"/>
          <w:sz w:val="28"/>
          <w:szCs w:val="28"/>
        </w:rPr>
        <w:t xml:space="preserve"> КоАП РФ наделены: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федеральный государственный лесной надзор (лесную охрану) (Рослесхоз, Росприроднадзор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государственный надзор в области охраны и использования особо охраняемых природных территорий (Росприроднадзор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за совершение административных правонарушений, предусмотренных отдельными статьями КоАП РФ, в лесопарковых зеленых предусмотрена повышенная ответственность. К таким статьям относятся: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ст. 8.25. «Нарушение правил использования лесов»;</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8.31. «Нарушение правил санитарной безопасности в лесах»;</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8.32. «Нарушение правил пожарной безопасности в лесах».</w:t>
      </w:r>
    </w:p>
    <w:p w:rsidR="00EE103A" w:rsidRPr="00064DB3" w:rsidRDefault="00EE103A" w:rsidP="00EE103A">
      <w:pPr>
        <w:rPr>
          <w:rFonts w:ascii="Times New Roman" w:eastAsia="Calibri" w:hAnsi="Times New Roman" w:cs="Times New Roman"/>
          <w:b/>
          <w:sz w:val="28"/>
          <w:szCs w:val="28"/>
        </w:rPr>
      </w:pPr>
      <w:r w:rsidRPr="00064DB3">
        <w:rPr>
          <w:rFonts w:ascii="Times New Roman" w:eastAsia="Calibri" w:hAnsi="Times New Roman" w:cs="Times New Roman"/>
          <w:b/>
          <w:sz w:val="28"/>
          <w:szCs w:val="28"/>
        </w:rPr>
        <w:br w:type="page"/>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4</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новых требованиях законодательства </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 государственном контроле (надзоре), вступивших в силу в 2017 году</w:t>
      </w:r>
    </w:p>
    <w:p w:rsidR="00EE103A" w:rsidRPr="00064DB3" w:rsidRDefault="00EE103A" w:rsidP="00EE103A">
      <w:pPr>
        <w:spacing w:after="0"/>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Перечень нормативных правовых актов, исполнение которых проверяется Росприроднадзором,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4" w:history="1">
        <w:r w:rsidRPr="00064DB3">
          <w:rPr>
            <w:rFonts w:ascii="Times New Roman" w:eastAsia="Calibri" w:hAnsi="Times New Roman" w:cs="Times New Roman"/>
            <w:color w:val="0563C1"/>
            <w:sz w:val="28"/>
            <w:szCs w:val="28"/>
            <w:u w:val="single"/>
          </w:rPr>
          <w:t>http://rpn.gov.ru/node/26529</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5" w:history="1">
        <w:r w:rsidRPr="00064DB3">
          <w:rPr>
            <w:rFonts w:ascii="Times New Roman" w:eastAsia="Calibri" w:hAnsi="Times New Roman" w:cs="Times New Roman"/>
            <w:color w:val="0563C1"/>
            <w:sz w:val="28"/>
            <w:szCs w:val="28"/>
            <w:u w:val="single"/>
          </w:rPr>
          <w:t>perechen_NPA@rpn.gov.ru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разработки и опубликования руководств по соблюдению обязательных требований, представляющих собой брошюры, схемы, инфографические материалы, содержащие основные требования в визуализированном виде с изложением текста требований в простом и понятном формате;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внесенных изменениях в действующие акты;</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Росприроднадзора от 09.02.2017 № 66 (в редакции приказа Росприроднадзора от 14.03.2017 № 128), размещена на официальном сайте Росприроднадзора по адресу: </w:t>
      </w:r>
      <w:hyperlink r:id="rId16" w:history="1">
        <w:r w:rsidRPr="00064DB3">
          <w:rPr>
            <w:rFonts w:ascii="Times New Roman" w:eastAsia="Calibri" w:hAnsi="Times New Roman" w:cs="Times New Roman"/>
            <w:color w:val="0563C1"/>
            <w:sz w:val="28"/>
            <w:szCs w:val="28"/>
            <w:u w:val="single"/>
          </w:rPr>
          <w:t>http://rpn.gov.ru/node/13878</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Направление предостережений</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о недопустимости нарушения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1.</w:t>
      </w:r>
      <w:r w:rsidRPr="00064DB3">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2.</w:t>
      </w:r>
      <w:r w:rsidRPr="00064DB3">
        <w:rPr>
          <w:rFonts w:ascii="Times New Roman" w:eastAsia="Calibri" w:hAnsi="Times New Roman" w:cs="Times New Roman"/>
          <w:sz w:val="28"/>
          <w:szCs w:val="28"/>
        </w:rPr>
        <w:tab/>
        <w:t>Указанные сведения поступили одним из следующих способов: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размещены в средствах массовой информации.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3.</w:t>
      </w:r>
      <w:r w:rsidRPr="00064DB3">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жизни, здоровью граждан;</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создало непосредственную угрозу указанных последствий.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4.</w:t>
      </w:r>
      <w:r w:rsidRPr="00064DB3">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уведомлении об исполнении предостережения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административные обследования объектов земельных отношений;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Введена процедура предварительной проверки поступивших обращений</w:t>
      </w:r>
      <w:r w:rsidRPr="00064DB3">
        <w:rPr>
          <w:rFonts w:ascii="Times New Roman" w:eastAsia="Calibri" w:hAnsi="Times New Roman" w:cs="Times New Roman"/>
          <w:sz w:val="28"/>
          <w:szCs w:val="28"/>
        </w:rPr>
        <w:t xml:space="preserve">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ходе проведения предварительной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Использование проверочных листов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2017 году планируется введение проверочных листов при осуществлении следующих видов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земельный надзор;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обращения с отходами;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охраны атмосферного воздуха;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использования и охраны водных объектов;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Форма проверочного листа в настоящее время разрабатывается Росприроднадзором и будет размещена для общественного обсуждения на сайте </w:t>
      </w:r>
      <w:hyperlink r:id="rId17" w:history="1">
        <w:r w:rsidRPr="00064DB3">
          <w:rPr>
            <w:rFonts w:ascii="Times New Roman" w:eastAsia="Calibri" w:hAnsi="Times New Roman" w:cs="Times New Roman"/>
            <w:color w:val="0563C1"/>
            <w:sz w:val="28"/>
            <w:szCs w:val="28"/>
            <w:u w:val="single"/>
          </w:rPr>
          <w:t>http://regulation.gov.ru/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двадцати тысяч до пятидесяти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103A" w:rsidRPr="00064DB3" w:rsidRDefault="00EE103A" w:rsidP="00EE103A">
      <w:pPr>
        <w:ind w:firstLine="567"/>
        <w:rPr>
          <w:rFonts w:ascii="Times New Roman" w:hAnsi="Times New Roman" w:cs="Times New Roman"/>
          <w:b/>
        </w:rPr>
      </w:pPr>
    </w:p>
    <w:p w:rsidR="00595A15" w:rsidRDefault="00595A15"/>
    <w:sectPr w:rsidR="00595A15" w:rsidSect="0062457B">
      <w:headerReference w:type="default" r:id="rId18"/>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2E" w:rsidRDefault="00BD4B2E">
      <w:pPr>
        <w:spacing w:after="0" w:line="240" w:lineRule="auto"/>
      </w:pPr>
      <w:r>
        <w:separator/>
      </w:r>
    </w:p>
  </w:endnote>
  <w:endnote w:type="continuationSeparator" w:id="0">
    <w:p w:rsidR="00BD4B2E" w:rsidRDefault="00BD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2E" w:rsidRDefault="00BD4B2E">
      <w:pPr>
        <w:spacing w:after="0" w:line="240" w:lineRule="auto"/>
      </w:pPr>
      <w:r>
        <w:separator/>
      </w:r>
    </w:p>
  </w:footnote>
  <w:footnote w:type="continuationSeparator" w:id="0">
    <w:p w:rsidR="00BD4B2E" w:rsidRDefault="00BD4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EndPr/>
    <w:sdtContent>
      <w:p w:rsidR="00DA0211" w:rsidRDefault="00EE103A">
        <w:pPr>
          <w:pStyle w:val="a3"/>
          <w:jc w:val="center"/>
        </w:pPr>
        <w:r>
          <w:fldChar w:fldCharType="begin"/>
        </w:r>
        <w:r>
          <w:instrText>PAGE   \* MERGEFORMAT</w:instrText>
        </w:r>
        <w:r>
          <w:fldChar w:fldCharType="separate"/>
        </w:r>
        <w:r w:rsidR="00F46CC5">
          <w:rPr>
            <w:noProof/>
          </w:rPr>
          <w:t>12</w:t>
        </w:r>
        <w:r>
          <w:rPr>
            <w:noProof/>
          </w:rPr>
          <w:fldChar w:fldCharType="end"/>
        </w:r>
      </w:p>
    </w:sdtContent>
  </w:sdt>
  <w:p w:rsidR="00DA0211" w:rsidRDefault="00BD4B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3A"/>
    <w:rsid w:val="00367E3B"/>
    <w:rsid w:val="00595A15"/>
    <w:rsid w:val="008D758D"/>
    <w:rsid w:val="009C7846"/>
    <w:rsid w:val="00BD4B2E"/>
    <w:rsid w:val="00E45247"/>
    <w:rsid w:val="00EE103A"/>
    <w:rsid w:val="00F4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829711291&amp;dst=100136&amp;fld=134" TargetMode="External"/><Relationship Id="rId13" Type="http://schemas.openxmlformats.org/officeDocument/2006/relationships/hyperlink" Target="consultantplus://offline/ref=EEFB85EE40169AE54E829DBABD89078B33E2DD012D6D11E6768CD362EBC0E4DB14432BDC0D68U6a0K"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k.fsrpn.ru" TargetMode="External"/><Relationship Id="rId17" Type="http://schemas.openxmlformats.org/officeDocument/2006/relationships/hyperlink" Target="http://regulation.gov.ru/" TargetMode="External"/><Relationship Id="rId2" Type="http://schemas.openxmlformats.org/officeDocument/2006/relationships/styles" Target="styles.xml"/><Relationship Id="rId16" Type="http://schemas.openxmlformats.org/officeDocument/2006/relationships/hyperlink" Target="http://rpn.gov.ru/node/138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k.fsrpn.ru" TargetMode="External"/><Relationship Id="rId5" Type="http://schemas.openxmlformats.org/officeDocument/2006/relationships/webSettings" Target="webSettings.xml"/><Relationship Id="rId15" Type="http://schemas.openxmlformats.org/officeDocument/2006/relationships/hyperlink" Target="mailto:perechen_NPA@rpn.gov.ru" TargetMode="External"/><Relationship Id="rId10" Type="http://schemas.openxmlformats.org/officeDocument/2006/relationships/hyperlink" Target="http://www.consultant.ru/cons/cgi/online.cgi?req=doc&amp;base=LAW&amp;n=186693&amp;rnd=238783.260217122&amp;dst=100143&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186693&amp;rnd=238783.1238610125&amp;dst=100142&amp;fld=134" TargetMode="External"/><Relationship Id="rId14" Type="http://schemas.openxmlformats.org/officeDocument/2006/relationships/hyperlink" Target="http://rpn.gov.ru/node/26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12941</Words>
  <Characters>73769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001</cp:lastModifiedBy>
  <cp:revision>2</cp:revision>
  <dcterms:created xsi:type="dcterms:W3CDTF">2020-09-27T08:35:00Z</dcterms:created>
  <dcterms:modified xsi:type="dcterms:W3CDTF">2020-09-27T08:35:00Z</dcterms:modified>
</cp:coreProperties>
</file>